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1A" w:rsidRPr="003F641A" w:rsidRDefault="003F641A" w:rsidP="003F641A">
      <w:pPr>
        <w:shd w:val="clear" w:color="auto" w:fill="F8F8F8"/>
        <w:spacing w:before="60" w:after="84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</w:pPr>
      <w:r w:rsidRPr="003F641A"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</w:rPr>
        <w:t>How to Pay for Pricey Prescriptions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>Over the past several months, my eyes have been dry. And I’m not talking about a little scratchy here and there. It’s more like no amount of sleep or Visine or time forgoing contact lenses can keep me from waking up looking like I spent the night with Cheech and Chong. So you can imagine the tears of joy I cried (or not) when the ophthalmo</w:t>
      </w:r>
      <w:r w:rsidRPr="003F641A">
        <w:rPr>
          <w:rFonts w:eastAsia="Times New Roman" w:cstheme="minorHAnsi"/>
          <w:sz w:val="26"/>
          <w:szCs w:val="26"/>
        </w:rPr>
        <w:softHyphen/>
        <w:t>logist wrote me a prescription for eye drops</w:t>
      </w:r>
      <w:bookmarkStart w:id="0" w:name="_GoBack"/>
      <w:bookmarkEnd w:id="0"/>
      <w:r w:rsidRPr="003F641A">
        <w:rPr>
          <w:rFonts w:eastAsia="Times New Roman" w:cstheme="minorHAnsi"/>
          <w:sz w:val="26"/>
          <w:szCs w:val="26"/>
        </w:rPr>
        <w:t xml:space="preserve"> that treat chronic dry eye. He told me the drug wasn’t available as a generic, so it might be pricey, but handed me a coupon. “Pay as little as $5* a month,” it said on the front. Sold!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>I should have paid more attention to the asterisk. Because when I handed my prescription, along with my coupon, to the pharmacist, she told me I owed her $270 for my first months’ worth of eye drops. My coupon only entitled me to a $250 discount on a drug that cost an eye-watering (sorry) $520 per month.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b/>
          <w:bCs/>
          <w:sz w:val="26"/>
          <w:szCs w:val="26"/>
        </w:rPr>
        <w:t>Managing sticker shock</w:t>
      </w:r>
      <w:r w:rsidRPr="003F641A">
        <w:rPr>
          <w:rFonts w:eastAsia="Times New Roman" w:cstheme="minorHAnsi"/>
          <w:sz w:val="26"/>
          <w:szCs w:val="26"/>
        </w:rPr>
        <w:t>. I should take a moment to note that I’m enrolled in my com</w:t>
      </w:r>
      <w:r w:rsidRPr="003F641A">
        <w:rPr>
          <w:rFonts w:eastAsia="Times New Roman" w:cstheme="minorHAnsi"/>
          <w:sz w:val="26"/>
          <w:szCs w:val="26"/>
        </w:rPr>
        <w:softHyphen/>
        <w:t>pany’s high-deductible health plan, and my deductible is $1,500 (such plans must have a deductible of at least $1,350 for an individual and $2,700 for a family). But premiums are lower than they are for a preferred provider plan with a lower deductible. For me, a young, healthy person, the choice was simple. I have had infrequent and (usually) inexpensive medical costs. When I added the cost of my premiums to my out-of-pocket expenses, I came out way ahead.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>High-deductible plans are growing in popularity. Nearly half of private-sector employees in the U.S. were enrolled in a high-deductible plan in 2018, up from 30% in 2013, according to data compiled by the State Health Access Data Assistance Center.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 xml:space="preserve">At the same time, “the cost of health care—especially for specialty drugs—has escalated dramatically,” says Marcus </w:t>
      </w:r>
      <w:proofErr w:type="spellStart"/>
      <w:r w:rsidRPr="003F641A">
        <w:rPr>
          <w:rFonts w:eastAsia="Times New Roman" w:cstheme="minorHAnsi"/>
          <w:sz w:val="26"/>
          <w:szCs w:val="26"/>
        </w:rPr>
        <w:t>Sredzinski</w:t>
      </w:r>
      <w:proofErr w:type="spellEnd"/>
      <w:r w:rsidRPr="003F641A">
        <w:rPr>
          <w:rFonts w:eastAsia="Times New Roman" w:cstheme="minorHAnsi"/>
          <w:sz w:val="26"/>
          <w:szCs w:val="26"/>
        </w:rPr>
        <w:t>, executive vice president of pharmacy at prescription savings program </w:t>
      </w:r>
      <w:proofErr w:type="spellStart"/>
      <w:r w:rsidRPr="003F641A">
        <w:rPr>
          <w:rFonts w:eastAsia="Times New Roman" w:cstheme="minorHAnsi"/>
          <w:sz w:val="26"/>
          <w:szCs w:val="26"/>
        </w:rPr>
        <w:fldChar w:fldCharType="begin"/>
      </w:r>
      <w:r w:rsidRPr="003F641A">
        <w:rPr>
          <w:rFonts w:eastAsia="Times New Roman" w:cstheme="minorHAnsi"/>
          <w:sz w:val="26"/>
          <w:szCs w:val="26"/>
        </w:rPr>
        <w:instrText xml:space="preserve"> HYPERLINK "https://www.scriptsave.com/" \t "_blank" </w:instrText>
      </w:r>
      <w:r w:rsidRPr="003F641A">
        <w:rPr>
          <w:rFonts w:eastAsia="Times New Roman" w:cstheme="minorHAnsi"/>
          <w:sz w:val="26"/>
          <w:szCs w:val="26"/>
        </w:rPr>
        <w:fldChar w:fldCharType="separate"/>
      </w:r>
      <w:r w:rsidRPr="003F641A">
        <w:rPr>
          <w:rFonts w:eastAsia="Times New Roman" w:cstheme="minorHAnsi"/>
          <w:b/>
          <w:bCs/>
          <w:sz w:val="26"/>
          <w:szCs w:val="26"/>
          <w:u w:val="single"/>
        </w:rPr>
        <w:t>ScriptSave</w:t>
      </w:r>
      <w:proofErr w:type="spellEnd"/>
      <w:r w:rsidRPr="003F641A">
        <w:rPr>
          <w:rFonts w:eastAsia="Times New Roman" w:cstheme="minorHAnsi"/>
          <w:sz w:val="26"/>
          <w:szCs w:val="26"/>
        </w:rPr>
        <w:fldChar w:fldCharType="end"/>
      </w:r>
      <w:r w:rsidRPr="003F641A">
        <w:rPr>
          <w:rFonts w:eastAsia="Times New Roman" w:cstheme="minorHAnsi"/>
          <w:sz w:val="26"/>
          <w:szCs w:val="26"/>
        </w:rPr>
        <w:t xml:space="preserve">. To lower the cost of a pricey drug, </w:t>
      </w:r>
      <w:proofErr w:type="spellStart"/>
      <w:r w:rsidRPr="003F641A">
        <w:rPr>
          <w:rFonts w:eastAsia="Times New Roman" w:cstheme="minorHAnsi"/>
          <w:sz w:val="26"/>
          <w:szCs w:val="26"/>
        </w:rPr>
        <w:t>Sredzinski</w:t>
      </w:r>
      <w:proofErr w:type="spellEnd"/>
      <w:r w:rsidRPr="003F641A">
        <w:rPr>
          <w:rFonts w:eastAsia="Times New Roman" w:cstheme="minorHAnsi"/>
          <w:sz w:val="26"/>
          <w:szCs w:val="26"/>
        </w:rPr>
        <w:t xml:space="preserve"> says to first make sure all of your doctors have your medical history and a full list of the medications you’re taking. “It could be your dry eyes are a side effect from a medication another doctor prescribed,” he says.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 xml:space="preserve">Let your doctor know you’re in a high-deductible plan and ask if there are cheaper alternatives to the prescribed drug. It may be that an expensive new drug is a combination of older, cheaper treatments, says </w:t>
      </w:r>
      <w:proofErr w:type="spellStart"/>
      <w:r w:rsidRPr="003F641A">
        <w:rPr>
          <w:rFonts w:eastAsia="Times New Roman" w:cstheme="minorHAnsi"/>
          <w:sz w:val="26"/>
          <w:szCs w:val="26"/>
        </w:rPr>
        <w:t>NeedyMeds</w:t>
      </w:r>
      <w:proofErr w:type="spellEnd"/>
      <w:r w:rsidRPr="003F641A">
        <w:rPr>
          <w:rFonts w:eastAsia="Times New Roman" w:cstheme="minorHAnsi"/>
          <w:sz w:val="26"/>
          <w:szCs w:val="26"/>
        </w:rPr>
        <w:t xml:space="preserve"> president Rich </w:t>
      </w:r>
      <w:proofErr w:type="spellStart"/>
      <w:r w:rsidRPr="003F641A">
        <w:rPr>
          <w:rFonts w:eastAsia="Times New Roman" w:cstheme="minorHAnsi"/>
          <w:sz w:val="26"/>
          <w:szCs w:val="26"/>
        </w:rPr>
        <w:t>Sagall</w:t>
      </w:r>
      <w:proofErr w:type="spellEnd"/>
      <w:r w:rsidRPr="003F641A">
        <w:rPr>
          <w:rFonts w:eastAsia="Times New Roman" w:cstheme="minorHAnsi"/>
          <w:sz w:val="26"/>
          <w:szCs w:val="26"/>
        </w:rPr>
        <w:t>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lastRenderedPageBreak/>
        <w:t>If there aren’t cheaper alternatives, compare prices across pharmacies and find out whether coupons for certain prescriptions are available on sites such as </w:t>
      </w:r>
      <w:hyperlink r:id="rId4" w:tgtFrame="_blank" w:history="1">
        <w:r w:rsidRPr="003F641A">
          <w:rPr>
            <w:rFonts w:eastAsia="Times New Roman" w:cstheme="minorHAnsi"/>
            <w:b/>
            <w:bCs/>
            <w:sz w:val="26"/>
            <w:szCs w:val="26"/>
            <w:u w:val="single"/>
          </w:rPr>
          <w:t>WellRx.com</w:t>
        </w:r>
      </w:hyperlink>
      <w:r w:rsidRPr="003F641A">
        <w:rPr>
          <w:rFonts w:eastAsia="Times New Roman" w:cstheme="minorHAnsi"/>
          <w:sz w:val="26"/>
          <w:szCs w:val="26"/>
        </w:rPr>
        <w:t> and </w:t>
      </w:r>
      <w:hyperlink r:id="rId5" w:tgtFrame="_blank" w:history="1">
        <w:r w:rsidRPr="003F641A">
          <w:rPr>
            <w:rFonts w:eastAsia="Times New Roman" w:cstheme="minorHAnsi"/>
            <w:b/>
            <w:bCs/>
            <w:sz w:val="26"/>
            <w:szCs w:val="26"/>
            <w:u w:val="single"/>
          </w:rPr>
          <w:t>GoodRx.com</w:t>
        </w:r>
      </w:hyperlink>
      <w:r w:rsidRPr="003F641A">
        <w:rPr>
          <w:rFonts w:eastAsia="Times New Roman" w:cstheme="minorHAnsi"/>
          <w:sz w:val="26"/>
          <w:szCs w:val="26"/>
        </w:rPr>
        <w:t xml:space="preserve">. Talk to your pharmacist or prescribing physician to find out if the drug manufacturer offers a co-payment assistance program, like the $250 discount I got. Make sure you read the fine print, however. The discount may only apply to a certain number of refills, and you may only be able to apply the discounted rate toward your deductible, says </w:t>
      </w:r>
      <w:proofErr w:type="spellStart"/>
      <w:r w:rsidRPr="003F641A">
        <w:rPr>
          <w:rFonts w:eastAsia="Times New Roman" w:cstheme="minorHAnsi"/>
          <w:sz w:val="26"/>
          <w:szCs w:val="26"/>
        </w:rPr>
        <w:t>Sredzinski</w:t>
      </w:r>
      <w:proofErr w:type="spellEnd"/>
      <w:r w:rsidRPr="003F641A">
        <w:rPr>
          <w:rFonts w:eastAsia="Times New Roman" w:cstheme="minorHAnsi"/>
          <w:sz w:val="26"/>
          <w:szCs w:val="26"/>
        </w:rPr>
        <w:t>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caps/>
          <w:sz w:val="15"/>
          <w:szCs w:val="15"/>
        </w:rPr>
      </w:pPr>
      <w:r w:rsidRPr="003F641A">
        <w:rPr>
          <w:rFonts w:eastAsia="Times New Roman" w:cstheme="minorHAnsi"/>
          <w:sz w:val="26"/>
          <w:szCs w:val="26"/>
        </w:rPr>
        <w:t>Depending on the medication and your income, you may qualify for a patient assistance program offered by either the manufacturer or a private foundation. Search for your treatment at </w:t>
      </w:r>
      <w:hyperlink r:id="rId6" w:tgtFrame="_blank" w:history="1">
        <w:r w:rsidRPr="003F641A">
          <w:rPr>
            <w:rFonts w:eastAsia="Times New Roman" w:cstheme="minorHAnsi"/>
            <w:b/>
            <w:bCs/>
            <w:sz w:val="26"/>
            <w:szCs w:val="26"/>
            <w:u w:val="single"/>
          </w:rPr>
          <w:t>NeedyMeds.org</w:t>
        </w:r>
      </w:hyperlink>
      <w:r w:rsidRPr="003F641A">
        <w:rPr>
          <w:rFonts w:eastAsia="Times New Roman" w:cstheme="minorHAnsi"/>
          <w:sz w:val="26"/>
          <w:szCs w:val="26"/>
        </w:rPr>
        <w:t> to find out if a program supports the drug you were prescribed and where to apply. I was eligible to apply for the program from the manufacturer of my eye drops.</w:t>
      </w:r>
    </w:p>
    <w:p w:rsidR="003F641A" w:rsidRPr="003F641A" w:rsidRDefault="003F641A" w:rsidP="003F641A">
      <w:pPr>
        <w:shd w:val="clear" w:color="auto" w:fill="F8F8F8"/>
        <w:spacing w:after="360" w:line="240" w:lineRule="auto"/>
        <w:rPr>
          <w:rFonts w:eastAsia="Times New Roman" w:cstheme="minorHAnsi"/>
          <w:sz w:val="26"/>
          <w:szCs w:val="26"/>
        </w:rPr>
      </w:pPr>
      <w:r w:rsidRPr="003F641A">
        <w:rPr>
          <w:rFonts w:eastAsia="Times New Roman" w:cstheme="minorHAnsi"/>
          <w:sz w:val="26"/>
          <w:szCs w:val="26"/>
        </w:rPr>
        <w:t>I had to fax in an application, which included my insurance information and a copy of my W-2, and browbeat my doctor’s office into completing an application form as well. Because my total cost for the drug exceeded a certain portion of my income, I qualified to receive the drug free. Now maybe I’ll cry actual tears of joy.</w:t>
      </w:r>
    </w:p>
    <w:p w:rsidR="003F641A" w:rsidRDefault="003F641A"/>
    <w:p w:rsidR="002D5B6C" w:rsidRDefault="003F641A">
      <w:hyperlink r:id="rId7" w:history="1">
        <w:r>
          <w:rPr>
            <w:rStyle w:val="Hyperlink"/>
          </w:rPr>
          <w:t>https://www.kiplinger.com/article/insurance/T027-C047-S002-how-to-pay-for-pricey-prescriptions.html</w:t>
        </w:r>
      </w:hyperlink>
    </w:p>
    <w:sectPr w:rsidR="002D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A"/>
    <w:rsid w:val="002D5B6C"/>
    <w:rsid w:val="003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B4B"/>
  <w15:chartTrackingRefBased/>
  <w15:docId w15:val="{1DDE0886-9F3A-4A0E-8850-75DFFA8D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F64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4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64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F641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kip-teaser">
    <w:name w:val="kip-teaser"/>
    <w:basedOn w:val="Normal"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p-caption">
    <w:name w:val="kip-caption"/>
    <w:basedOn w:val="Normal"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ip-image-credit">
    <w:name w:val="kip-image-credit"/>
    <w:basedOn w:val="DefaultParagraphFont"/>
    <w:rsid w:val="003F641A"/>
  </w:style>
  <w:style w:type="paragraph" w:customStyle="1" w:styleId="kip-byline">
    <w:name w:val="kip-byline"/>
    <w:basedOn w:val="Normal"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ip-pub-date">
    <w:name w:val="kip-pub-date"/>
    <w:basedOn w:val="DefaultParagraphFont"/>
    <w:rsid w:val="003F641A"/>
  </w:style>
  <w:style w:type="character" w:customStyle="1" w:styleId="kip-alt-date">
    <w:name w:val="kip-alt-date"/>
    <w:basedOn w:val="DefaultParagraphFont"/>
    <w:rsid w:val="003F641A"/>
  </w:style>
  <w:style w:type="paragraph" w:styleId="NormalWeb">
    <w:name w:val="Normal (Web)"/>
    <w:basedOn w:val="Normal"/>
    <w:uiPriority w:val="99"/>
    <w:semiHidden/>
    <w:unhideWhenUsed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22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502">
                  <w:marLeft w:val="-600"/>
                  <w:marRight w:val="-600"/>
                  <w:marTop w:val="72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138">
                  <w:marLeft w:val="-600"/>
                  <w:marRight w:val="-600"/>
                  <w:marTop w:val="72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plinger.com/article/insurance/T027-C047-S002-how-to-pay-for-pricey-prescrip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edymeds.org/" TargetMode="External"/><Relationship Id="rId5" Type="http://schemas.openxmlformats.org/officeDocument/2006/relationships/hyperlink" Target="http://goodrx.com/" TargetMode="External"/><Relationship Id="rId4" Type="http://schemas.openxmlformats.org/officeDocument/2006/relationships/hyperlink" Target="http://wellrx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Shaw</dc:creator>
  <cp:keywords/>
  <dc:description/>
  <cp:lastModifiedBy>Heather Shaw</cp:lastModifiedBy>
  <cp:revision>1</cp:revision>
  <dcterms:created xsi:type="dcterms:W3CDTF">2019-12-24T15:41:00Z</dcterms:created>
  <dcterms:modified xsi:type="dcterms:W3CDTF">2019-12-24T15:43:00Z</dcterms:modified>
</cp:coreProperties>
</file>